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>
        <w:rPr>
          <w:rFonts w:ascii="Times New Roman" w:hAnsi="Times New Roman"/>
          <w:b/>
          <w:i/>
          <w:sz w:val="24"/>
          <w:szCs w:val="24"/>
        </w:rPr>
        <w:t>16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B726BC" w:rsidRDefault="006C085D" w:rsidP="00B726BC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(управител, изпълнителен директор, друго) (изписва се фирмата и правно-огранизационната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B726BC" w:rsidRPr="00B726BC">
        <w:rPr>
          <w:rFonts w:ascii="Times New Roman" w:hAnsi="Times New Roman"/>
          <w:i/>
          <w:sz w:val="24"/>
          <w:szCs w:val="24"/>
        </w:rPr>
        <w:t>„</w:t>
      </w:r>
      <w:r w:rsidR="00B726BC" w:rsidRPr="00B726BC">
        <w:rPr>
          <w:rFonts w:ascii="Times New Roman" w:hAnsi="Times New Roman"/>
          <w:b/>
          <w:i/>
          <w:sz w:val="24"/>
          <w:szCs w:val="24"/>
          <w:lang w:val="x-none"/>
        </w:rPr>
        <w:t xml:space="preserve">Изпълнение на Инженеринг - проектиране и изпълнение на СМР във връзка с реализацията на </w:t>
      </w:r>
      <w:r w:rsidR="00B726BC" w:rsidRPr="00B726BC">
        <w:rPr>
          <w:rFonts w:ascii="Times New Roman" w:hAnsi="Times New Roman"/>
          <w:b/>
          <w:i/>
          <w:sz w:val="24"/>
          <w:szCs w:val="24"/>
        </w:rPr>
        <w:t>Н</w:t>
      </w:r>
      <w:r w:rsidR="00B726BC" w:rsidRPr="00B726BC">
        <w:rPr>
          <w:rFonts w:ascii="Times New Roman" w:hAnsi="Times New Roman"/>
          <w:b/>
          <w:i/>
          <w:sz w:val="24"/>
          <w:szCs w:val="24"/>
          <w:lang w:val="x-none"/>
        </w:rPr>
        <w:t>ационалната програма за енергийна ефективност на многофамилни</w:t>
      </w:r>
      <w:r w:rsidR="00B726BC" w:rsidRPr="00B726BC">
        <w:rPr>
          <w:rFonts w:ascii="Times New Roman" w:hAnsi="Times New Roman"/>
          <w:b/>
          <w:i/>
          <w:sz w:val="24"/>
          <w:szCs w:val="24"/>
        </w:rPr>
        <w:t>те</w:t>
      </w:r>
      <w:r w:rsidR="00B726BC" w:rsidRPr="00B726BC">
        <w:rPr>
          <w:rFonts w:ascii="Times New Roman" w:hAnsi="Times New Roman"/>
          <w:b/>
          <w:i/>
          <w:sz w:val="24"/>
          <w:szCs w:val="24"/>
          <w:lang w:val="x-none"/>
        </w:rPr>
        <w:t xml:space="preserve"> жилищни сгради</w:t>
      </w:r>
      <w:r w:rsidR="00B726BC" w:rsidRPr="00B726BC">
        <w:rPr>
          <w:rFonts w:ascii="Times New Roman" w:hAnsi="Times New Roman"/>
          <w:b/>
          <w:i/>
          <w:sz w:val="24"/>
          <w:szCs w:val="24"/>
        </w:rPr>
        <w:t xml:space="preserve"> на територията на община Стара Загора“ за обособена позиция №…………</w:t>
      </w:r>
    </w:p>
    <w:p w:rsidR="006C085D" w:rsidRPr="00C13D2B" w:rsidRDefault="00C13D2B" w:rsidP="00B726BC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 Е К Л А Р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2B83">
        <w:rPr>
          <w:rFonts w:ascii="Times New Roman" w:hAnsi="Times New Roman"/>
          <w:sz w:val="24"/>
          <w:szCs w:val="24"/>
          <w:lang w:val="ru-RU"/>
        </w:rPr>
        <w:t>Посетих и извърших пълен оглед на обекта</w:t>
      </w:r>
      <w:r w:rsidR="00B726BC">
        <w:rPr>
          <w:rFonts w:ascii="Times New Roman" w:hAnsi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 w:rsidRPr="003D2B83">
        <w:rPr>
          <w:rFonts w:ascii="Times New Roman" w:hAnsi="Times New Roman"/>
          <w:sz w:val="24"/>
          <w:szCs w:val="24"/>
          <w:lang w:val="ru-RU"/>
        </w:rPr>
        <w:t xml:space="preserve"> и се запознах с всички условия, които биха повлияли върху изпълнението, срока и цената на предложената от участника, който представлявам,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1D3C57"/>
    <w:rsid w:val="00673D0B"/>
    <w:rsid w:val="006C085D"/>
    <w:rsid w:val="00914416"/>
    <w:rsid w:val="00B465DE"/>
    <w:rsid w:val="00B726BC"/>
    <w:rsid w:val="00BA0391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Гергана Д. Георгиева</cp:lastModifiedBy>
  <cp:revision>3</cp:revision>
  <dcterms:created xsi:type="dcterms:W3CDTF">2014-09-09T07:20:00Z</dcterms:created>
  <dcterms:modified xsi:type="dcterms:W3CDTF">2015-12-16T11:50:00Z</dcterms:modified>
</cp:coreProperties>
</file>